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9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t>15 February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spacing w:after="0" w:line="240" w:lineRule="auto"/>
            </w:pPr>
            <w:r>
              <w:rPr>
                <w:rFonts w:hint="default"/>
              </w:rPr>
              <w:t>PNT2025TMID02756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4E717950">
            <w:pPr>
              <w:spacing w:after="0" w:line="240" w:lineRule="auto"/>
            </w:pPr>
            <w:r>
              <w:rPr>
                <w:rFonts w:hint="default"/>
                <w:sz w:val="22"/>
                <w:szCs w:val="22"/>
              </w:rPr>
              <w:t>Power BI Inflation Analysis: Journeying Through Global Economic Terrain.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6801E7E1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hint="default" w:ascii="Arial" w:hAnsi="Arial" w:eastAsia="SimSun" w:cs="Arial"/>
          <w:b w:val="0"/>
          <w:bCs w:val="0"/>
          <w:sz w:val="24"/>
          <w:szCs w:val="24"/>
        </w:rPr>
        <w:t xml:space="preserve">Solution architecture is a </w:t>
      </w:r>
      <w:r>
        <w:rPr>
          <w:rStyle w:val="13"/>
          <w:rFonts w:hint="default" w:ascii="Arial" w:hAnsi="Arial" w:eastAsia="SimSun" w:cs="Arial"/>
          <w:b w:val="0"/>
          <w:bCs w:val="0"/>
          <w:sz w:val="24"/>
          <w:szCs w:val="24"/>
        </w:rPr>
        <w:t>complex process</w:t>
      </w:r>
      <w:r>
        <w:rPr>
          <w:rFonts w:hint="default" w:ascii="Arial" w:hAnsi="Arial" w:eastAsia="SimSun" w:cs="Arial"/>
          <w:b w:val="0"/>
          <w:bCs w:val="0"/>
          <w:sz w:val="24"/>
          <w:szCs w:val="24"/>
        </w:rPr>
        <w:t xml:space="preserve"> that bridges the gap between </w:t>
      </w:r>
      <w:r>
        <w:rPr>
          <w:rStyle w:val="13"/>
          <w:rFonts w:hint="default" w:ascii="Arial" w:hAnsi="Arial" w:eastAsia="SimSun" w:cs="Arial"/>
          <w:b w:val="0"/>
          <w:bCs w:val="0"/>
          <w:sz w:val="24"/>
          <w:szCs w:val="24"/>
        </w:rPr>
        <w:t>business problems and technology solutions</w:t>
      </w:r>
      <w:r>
        <w:rPr>
          <w:rFonts w:hint="default" w:ascii="Arial" w:hAnsi="Arial" w:eastAsia="SimSun" w:cs="Arial"/>
          <w:b w:val="0"/>
          <w:bCs w:val="0"/>
          <w:sz w:val="24"/>
          <w:szCs w:val="24"/>
        </w:rPr>
        <w:t xml:space="preserve">. The goal of this architecture is to create an </w:t>
      </w:r>
      <w:r>
        <w:rPr>
          <w:rStyle w:val="13"/>
          <w:rFonts w:hint="default" w:ascii="Arial" w:hAnsi="Arial" w:eastAsia="SimSun" w:cs="Arial"/>
          <w:b w:val="0"/>
          <w:bCs w:val="0"/>
          <w:sz w:val="24"/>
          <w:szCs w:val="24"/>
        </w:rPr>
        <w:t>efficient, scalable, and interactive system</w:t>
      </w:r>
      <w:r>
        <w:rPr>
          <w:rFonts w:hint="default" w:ascii="Arial" w:hAnsi="Arial" w:eastAsia="SimSun" w:cs="Arial"/>
          <w:b w:val="0"/>
          <w:bCs w:val="0"/>
          <w:sz w:val="24"/>
          <w:szCs w:val="24"/>
        </w:rPr>
        <w:t xml:space="preserve"> that enables users to </w:t>
      </w:r>
      <w:r>
        <w:rPr>
          <w:rStyle w:val="13"/>
          <w:rFonts w:hint="default" w:ascii="Arial" w:hAnsi="Arial" w:eastAsia="SimSun" w:cs="Arial"/>
          <w:b w:val="0"/>
          <w:bCs w:val="0"/>
          <w:sz w:val="24"/>
          <w:szCs w:val="24"/>
        </w:rPr>
        <w:t>analyze global inflation trends using Power BI</w:t>
      </w:r>
      <w:r>
        <w:rPr>
          <w:rFonts w:hint="default" w:ascii="Arial" w:hAnsi="Arial" w:eastAsia="SimSun" w:cs="Arial"/>
          <w:b w:val="0"/>
          <w:bCs w:val="0"/>
          <w:sz w:val="24"/>
          <w:szCs w:val="24"/>
        </w:rPr>
        <w:t>.</w:t>
      </w:r>
      <w:r>
        <w:rPr>
          <w:rFonts w:ascii="SimSun" w:hAnsi="SimSun" w:eastAsia="SimSun" w:cs="SimSun"/>
          <w:sz w:val="24"/>
          <w:szCs w:val="24"/>
        </w:rPr>
        <w:br w:type="textWrapping"/>
      </w:r>
    </w:p>
    <w:p w14:paraId="5981A5AF">
      <w:pPr>
        <w:pStyle w:val="4"/>
        <w:keepNext w:val="0"/>
        <w:keepLines w:val="0"/>
        <w:widowControl/>
        <w:numPr>
          <w:ilvl w:val="0"/>
          <w:numId w:val="2"/>
        </w:numPr>
        <w:suppressLineNumbers w:val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Goals of the Solution Architecture</w:t>
      </w:r>
    </w:p>
    <w:p w14:paraId="34582DAA">
      <w:pPr>
        <w:pStyle w:val="12"/>
        <w:keepNext w:val="0"/>
        <w:keepLines w:val="0"/>
        <w:widowControl/>
        <w:suppressLineNumbers w:val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  <w:lang w:val="en-IN"/>
        </w:rPr>
        <w:t>-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Find the best tech solution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to solve inflation analysis challenges.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  <w:lang w:val="en-IN"/>
        </w:rPr>
        <w:t>-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Describe the structure and behavior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of the software for stakeholders.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  <w:lang w:val="en-IN"/>
        </w:rPr>
        <w:t xml:space="preserve">-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Define features, development phases, and solution requirements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for </w:t>
      </w:r>
      <w:r>
        <w:rPr>
          <w:rFonts w:hint="default" w:ascii="Arial" w:hAnsi="Arial" w:cs="Arial"/>
          <w:b w:val="0"/>
          <w:bCs w:val="0"/>
          <w:sz w:val="24"/>
          <w:szCs w:val="24"/>
          <w:lang w:val="en-IN"/>
        </w:rPr>
        <w:t xml:space="preserve">   </w:t>
      </w:r>
      <w:r>
        <w:rPr>
          <w:rFonts w:hint="default" w:ascii="Arial" w:hAnsi="Arial" w:cs="Arial"/>
          <w:b w:val="0"/>
          <w:bCs w:val="0"/>
          <w:sz w:val="24"/>
          <w:szCs w:val="24"/>
        </w:rPr>
        <w:t>implementation.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  <w:lang w:val="en-IN"/>
        </w:rPr>
        <w:t xml:space="preserve">-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Provide clear specifications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for managing and delivering the solution.</w:t>
      </w:r>
    </w:p>
    <w:p w14:paraId="727F2EA6">
      <w:pPr>
        <w:keepNext w:val="0"/>
        <w:keepLines w:val="0"/>
        <w:widowControl/>
        <w:suppressLineNumbers w:val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</w:rPr>
        <w:pict>
          <v:rect id="_x0000_i102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E47878F">
      <w:pPr>
        <w:pStyle w:val="4"/>
        <w:keepNext w:val="0"/>
        <w:keepLines w:val="0"/>
        <w:widowControl/>
        <w:suppressLineNumbers w:val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Style w:val="13"/>
          <w:rFonts w:hint="default" w:ascii="Arial" w:hAnsi="Arial" w:cs="Arial"/>
          <w:b w:val="0"/>
          <w:bCs w:val="0"/>
          <w:sz w:val="24"/>
          <w:szCs w:val="24"/>
          <w:lang w:val="en-IN"/>
        </w:rPr>
        <w:t>2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. Solution Overview</w:t>
      </w:r>
    </w:p>
    <w:p w14:paraId="03F4D3E8">
      <w:pPr>
        <w:pStyle w:val="12"/>
        <w:keepNext w:val="0"/>
        <w:keepLines w:val="0"/>
        <w:widowControl/>
        <w:suppressLineNumbers w:val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The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Power BI Inflation Analysis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project provides a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structured, automated, and interactive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way to analyze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global inflation trends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. It enables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economists, policymakers, and businesses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to make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data-driven decisions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through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interactive dashboards, real-time filtering, and dynamic reports</w:t>
      </w:r>
      <w:r>
        <w:rPr>
          <w:rFonts w:hint="default" w:ascii="Arial" w:hAnsi="Arial" w:cs="Arial"/>
          <w:b w:val="0"/>
          <w:bCs w:val="0"/>
          <w:sz w:val="24"/>
          <w:szCs w:val="24"/>
        </w:rPr>
        <w:t>.</w:t>
      </w:r>
    </w:p>
    <w:p w14:paraId="0C0B3F16">
      <w:pPr>
        <w:keepNext w:val="0"/>
        <w:keepLines w:val="0"/>
        <w:widowControl/>
        <w:suppressLineNumbers w:val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</w:rPr>
        <w:pict>
          <v:rect id="_x0000_i102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35B084B">
      <w:pPr>
        <w:pStyle w:val="4"/>
        <w:keepNext w:val="0"/>
        <w:keepLines w:val="0"/>
        <w:widowControl/>
        <w:suppressLineNumbers w:val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Style w:val="13"/>
          <w:rFonts w:hint="default" w:ascii="Arial" w:hAnsi="Arial" w:cs="Arial"/>
          <w:b w:val="0"/>
          <w:bCs w:val="0"/>
          <w:sz w:val="24"/>
          <w:szCs w:val="24"/>
          <w:lang w:val="en-IN"/>
        </w:rPr>
        <w:t>3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. System Components &amp; Workflow</w:t>
      </w:r>
    </w:p>
    <w:p w14:paraId="717C1240">
      <w:pPr>
        <w:pStyle w:val="12"/>
        <w:keepNext w:val="0"/>
        <w:keepLines w:val="0"/>
        <w:widowControl/>
        <w:suppressLineNumbers w:val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✔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Users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– Economists, Analysts, Policymakers interact with the dashboard.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✔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Data Sources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– Kaggle dataset (CSV/Excel) containing inflation rates.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✔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Processing Layer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– Power Query (cleans, transforms, and structures data).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✔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Storage Layer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– Power BI Data Model (stores processed data).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✔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Visualization Layer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– Power BI Desktop (provides interactive charts &amp; reports).</w:t>
      </w:r>
    </w:p>
    <w:p w14:paraId="4EBB570E">
      <w:pPr>
        <w:pStyle w:val="12"/>
        <w:keepNext w:val="0"/>
        <w:keepLines w:val="0"/>
        <w:widowControl/>
        <w:suppressLineNumbers w:val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📌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Workflow Process: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  <w:lang w:val="en-IN"/>
        </w:rPr>
        <w:t>1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Users import the Kaggle dataset into Power BI.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  <w:lang w:val="en-IN"/>
        </w:rPr>
        <w:t xml:space="preserve">2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Power Query cleans &amp; structures the data (handling missing values, unpivoting, etc.).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  <w:lang w:val="en-IN"/>
        </w:rPr>
        <w:t>3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The cleaned data is stored in the Power BI Data Model.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  <w:lang w:val="en-IN"/>
        </w:rPr>
        <w:t>4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Users create visualizations (bar charts, line graphs, maps) for analysis.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  <w:lang w:val="en-IN"/>
        </w:rPr>
        <w:t>5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Filters &amp; slicers enable interactive exploration of inflation trends.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  <w:lang w:val="en-IN"/>
        </w:rPr>
        <w:t>6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Reports are exported in PDF/PPT formats for stakeholders.</w:t>
      </w:r>
    </w:p>
    <w:p w14:paraId="543E678E">
      <w:pPr>
        <w:keepNext w:val="0"/>
        <w:keepLines w:val="0"/>
        <w:widowControl/>
        <w:suppressLineNumbers w:val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</w:rPr>
        <w:pict>
          <v:rect id="_x0000_i102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27B01A6">
      <w:pPr>
        <w:pStyle w:val="4"/>
        <w:keepNext w:val="0"/>
        <w:keepLines w:val="0"/>
        <w:widowControl/>
        <w:suppressLineNumbers w:val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Style w:val="13"/>
          <w:rFonts w:hint="default" w:ascii="Arial" w:hAnsi="Arial" w:cs="Arial"/>
          <w:b w:val="0"/>
          <w:bCs w:val="0"/>
          <w:sz w:val="24"/>
          <w:szCs w:val="24"/>
          <w:lang w:val="en-IN"/>
        </w:rPr>
        <w:t>4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. Solution Requirements</w:t>
      </w:r>
    </w:p>
    <w:p w14:paraId="3D4A05BF">
      <w:pPr>
        <w:pStyle w:val="12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Functional Requirements:</w:t>
      </w:r>
    </w:p>
    <w:p w14:paraId="6891EF9C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Import inflation datasets from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CSV/Excel (Kaggle)</w:t>
      </w:r>
      <w:r>
        <w:rPr>
          <w:rFonts w:hint="default" w:ascii="Arial" w:hAnsi="Arial" w:cs="Arial"/>
          <w:b w:val="0"/>
          <w:bCs w:val="0"/>
          <w:sz w:val="24"/>
          <w:szCs w:val="24"/>
        </w:rPr>
        <w:t>.</w:t>
      </w:r>
    </w:p>
    <w:p w14:paraId="7B0D04BA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Provide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real-time filtering &amp; slicing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for data exploration.</w:t>
      </w:r>
    </w:p>
    <w:p w14:paraId="0352D21B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Generate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interactive visualizations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(charts, graphs, and maps).</w:t>
      </w:r>
    </w:p>
    <w:p w14:paraId="13C0A9E2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Allow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report exporting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in multiple formats (PDF, PPT).</w:t>
      </w:r>
    </w:p>
    <w:p w14:paraId="6E216AA4">
      <w:pPr>
        <w:pStyle w:val="12"/>
        <w:keepNext w:val="0"/>
        <w:keepLines w:val="0"/>
        <w:widowControl/>
        <w:numPr>
          <w:ilvl w:val="0"/>
          <w:numId w:val="5"/>
        </w:numPr>
        <w:suppressLineNumbers w:val="0"/>
        <w:ind w:left="420" w:leftChars="0" w:hanging="420" w:firstLineChars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Non-Functional Requirements:</w:t>
      </w:r>
    </w:p>
    <w:p w14:paraId="2C900D4A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Security: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Role-Based Access Control (RBAC) for restricting dashboard edits.</w:t>
      </w:r>
    </w:p>
    <w:p w14:paraId="696621DD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Scalability: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Can integrate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live data APIs (IMF, World Bank)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in the future.</w:t>
      </w:r>
    </w:p>
    <w:p w14:paraId="47E81D0F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Performance: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Optimized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Power Query transformations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for efficient data handling.</w:t>
      </w:r>
    </w:p>
    <w:p w14:paraId="745BD88B">
      <w:pPr>
        <w:keepNext w:val="0"/>
        <w:keepLines w:val="0"/>
        <w:widowControl/>
        <w:suppressLineNumbers w:val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</w:rPr>
        <w:pict>
          <v:rect id="_x0000_i102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CD62ABE">
      <w:pPr>
        <w:pStyle w:val="4"/>
        <w:keepNext w:val="0"/>
        <w:keepLines w:val="0"/>
        <w:widowControl/>
        <w:suppressLineNumbers w:val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Style w:val="13"/>
          <w:rFonts w:hint="default" w:ascii="Arial" w:hAnsi="Arial" w:cs="Arial"/>
          <w:b w:val="0"/>
          <w:bCs w:val="0"/>
          <w:sz w:val="24"/>
          <w:szCs w:val="24"/>
          <w:lang w:val="en-IN"/>
        </w:rPr>
        <w:t>5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. Solution Architecture Diagram</w:t>
      </w:r>
    </w:p>
    <w:p w14:paraId="61692A10">
      <w:pPr>
        <w:pStyle w:val="12"/>
        <w:keepNext w:val="0"/>
        <w:keepLines w:val="0"/>
        <w:widowControl/>
        <w:suppressLineNumbers w:val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The system follows a structured flow from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data ingestion to visualization</w:t>
      </w:r>
      <w:r>
        <w:rPr>
          <w:rFonts w:hint="default" w:ascii="Arial" w:hAnsi="Arial" w:cs="Arial"/>
          <w:b w:val="0"/>
          <w:bCs w:val="0"/>
          <w:sz w:val="24"/>
          <w:szCs w:val="24"/>
        </w:rPr>
        <w:t>.</w:t>
      </w:r>
    </w:p>
    <w:p w14:paraId="5C80E818">
      <w:pPr>
        <w:pStyle w:val="12"/>
        <w:keepNext w:val="0"/>
        <w:keepLines w:val="0"/>
        <w:widowControl/>
        <w:suppressLineNumbers w:val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Users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→ Interact with Power BI Dashboard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Data Sources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→ Kaggle dataset (CSV/Excel)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Processing Layer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→ Power Query (cleans &amp; structures data)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Storage Layer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→ Power BI Data Model (structured storage)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Visualization Layer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→ Power BI Desktop (interactive reports)</w:t>
      </w:r>
    </w:p>
    <w:p w14:paraId="4ADD42D2">
      <w:pPr>
        <w:pStyle w:val="12"/>
        <w:keepNext w:val="0"/>
        <w:keepLines w:val="0"/>
        <w:widowControl/>
        <w:numPr>
          <w:ilvl w:val="0"/>
          <w:numId w:val="7"/>
        </w:numPr>
        <w:suppressLineNumbers w:val="0"/>
        <w:ind w:left="420" w:leftChars="0" w:hanging="420" w:firstLineChars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Architecture Diagram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</w:t>
      </w:r>
      <w:r>
        <w:rPr>
          <w:rStyle w:val="10"/>
          <w:rFonts w:hint="default" w:ascii="Arial" w:hAnsi="Arial" w:cs="Arial"/>
          <w:b w:val="0"/>
          <w:bCs w:val="0"/>
          <w:sz w:val="24"/>
          <w:szCs w:val="24"/>
        </w:rPr>
        <w:t>(Refer to the System Architecture Diagram created earlier.)</w:t>
      </w:r>
    </w:p>
    <w:p w14:paraId="2062382D">
      <w:pPr>
        <w:keepNext w:val="0"/>
        <w:keepLines w:val="0"/>
        <w:widowControl/>
        <w:suppressLineNumbers w:val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</w:rPr>
        <w:pict>
          <v:rect id="_x0000_i1029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5EE085E">
      <w:pPr>
        <w:pStyle w:val="4"/>
        <w:keepNext w:val="0"/>
        <w:keepLines w:val="0"/>
        <w:widowControl/>
        <w:suppressLineNumbers w:val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Style w:val="13"/>
          <w:rFonts w:hint="default" w:ascii="Arial" w:hAnsi="Arial" w:cs="Arial"/>
          <w:b w:val="0"/>
          <w:bCs w:val="0"/>
          <w:sz w:val="24"/>
          <w:szCs w:val="24"/>
          <w:lang w:val="en-IN"/>
        </w:rPr>
        <w:t>6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. Features &amp; Development Phases</w:t>
      </w:r>
    </w:p>
    <w:p w14:paraId="2596121B">
      <w:pPr>
        <w:pStyle w:val="12"/>
        <w:keepNext w:val="0"/>
        <w:keepLines w:val="0"/>
        <w:widowControl/>
        <w:suppressLineNumbers w:val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✔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Phase 1: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Data Cleaning &amp; Transformation (Power Query).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✔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Phase 2: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Data Modeling (Power BI Data Model).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✔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Phase 3: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Visualization &amp; Dashboard Development (Charts, Graphs, Maps).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✔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Phase 4: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Interactive Features (Filters, Slicers, Custom Reports).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✔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Phase 5: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Exporting &amp; Report Generation (PDF, PPT, Excel).</w:t>
      </w:r>
    </w:p>
    <w:p w14:paraId="70C90125">
      <w:pPr>
        <w:keepNext w:val="0"/>
        <w:keepLines w:val="0"/>
        <w:widowControl/>
        <w:suppressLineNumbers w:val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</w:rPr>
        <w:pict>
          <v:rect id="_x0000_i1030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6C1C07A">
      <w:pPr>
        <w:pStyle w:val="4"/>
        <w:keepNext w:val="0"/>
        <w:keepLines w:val="0"/>
        <w:widowControl/>
        <w:suppressLineNumbers w:val="0"/>
        <w:rPr>
          <w:rFonts w:hint="default" w:ascii="Arial" w:hAnsi="Arial" w:cs="Arial"/>
          <w:b w:val="0"/>
          <w:bCs w:val="0"/>
          <w:sz w:val="24"/>
          <w:szCs w:val="24"/>
        </w:rPr>
      </w:pPr>
      <w:r>
        <w:rPr>
          <w:rStyle w:val="13"/>
          <w:rFonts w:hint="default" w:ascii="Arial" w:hAnsi="Arial" w:cs="Arial"/>
          <w:b w:val="0"/>
          <w:bCs w:val="0"/>
          <w:sz w:val="24"/>
          <w:szCs w:val="24"/>
          <w:lang w:val="en-IN"/>
        </w:rPr>
        <w:t>7</w:t>
      </w:r>
      <w:bookmarkStart w:id="0" w:name="_GoBack"/>
      <w:bookmarkEnd w:id="0"/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. Expected Outcomes &amp; Business Value</w:t>
      </w:r>
    </w:p>
    <w:p w14:paraId="60971D4D">
      <w:pPr>
        <w:pStyle w:val="12"/>
        <w:keepNext w:val="0"/>
        <w:keepLines w:val="0"/>
        <w:widowControl/>
        <w:suppressLineNumbers w:val="0"/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✅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Automated Data Analysis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– Reduces manual effort in inflation tracking.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✅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User-Friendly Dashboards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– No technical expertise required for usage.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✅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Real-Time Insights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– Users can compare inflation trends dynamically.</w:t>
      </w:r>
      <w:r>
        <w:rPr>
          <w:rFonts w:hint="default" w:ascii="Arial" w:hAnsi="Arial" w:cs="Arial"/>
          <w:b w:val="0"/>
          <w:bCs w:val="0"/>
          <w:sz w:val="24"/>
          <w:szCs w:val="24"/>
        </w:rPr>
        <w:br w:type="textWrapping"/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✅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Scalable for Future Use</w:t>
      </w:r>
      <w:r>
        <w:rPr>
          <w:rFonts w:hint="default" w:ascii="Arial" w:hAnsi="Arial" w:cs="Arial"/>
          <w:b w:val="0"/>
          <w:bCs w:val="0"/>
          <w:sz w:val="24"/>
          <w:szCs w:val="24"/>
        </w:rPr>
        <w:t xml:space="preserve"> – Can integrate </w:t>
      </w:r>
      <w:r>
        <w:rPr>
          <w:rStyle w:val="13"/>
          <w:rFonts w:hint="default" w:ascii="Arial" w:hAnsi="Arial" w:cs="Arial"/>
          <w:b w:val="0"/>
          <w:bCs w:val="0"/>
          <w:sz w:val="24"/>
          <w:szCs w:val="24"/>
        </w:rPr>
        <w:t>more economic indicators (GDP, Interest Rates etc.)</w:t>
      </w:r>
      <w:r>
        <w:rPr>
          <w:rFonts w:hint="default" w:ascii="Arial" w:hAnsi="Arial" w:cs="Arial"/>
          <w:b w:val="0"/>
          <w:bCs w:val="0"/>
          <w:sz w:val="24"/>
          <w:szCs w:val="24"/>
        </w:rPr>
        <w:t>.</w:t>
      </w:r>
      <w:r>
        <w:rPr>
          <w:rFonts w:ascii="Arial" w:hAnsi="Arial" w:eastAsia="Arial" w:cs="Arial"/>
          <w:b/>
          <w:color w:val="000000"/>
          <w:sz w:val="24"/>
          <w:szCs w:val="24"/>
        </w:rPr>
        <w:br w:type="page"/>
      </w: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 Diagram</w:t>
      </w:r>
      <w:r>
        <w:rPr>
          <w:b/>
        </w:rPr>
        <w:t xml:space="preserve">: </w:t>
      </w:r>
    </w:p>
    <w:p w14:paraId="2B3DB86C">
      <w:pPr>
        <w:rPr>
          <w:rFonts w:hint="default"/>
          <w:b/>
          <w:lang w:val="en-IN"/>
        </w:rPr>
      </w:pPr>
      <w:r>
        <w:rPr>
          <w:rFonts w:hint="default"/>
          <w:b/>
          <w:lang w:val="en-IN"/>
        </w:rPr>
        <w:drawing>
          <wp:inline distT="0" distB="0" distL="114300" distR="114300">
            <wp:extent cx="5723890" cy="4293235"/>
            <wp:effectExtent l="0" t="0" r="10160" b="12065"/>
            <wp:docPr id="1" name="Picture 1" descr="Solution_Architecture_HandDra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olution_Architecture_HandDrawn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738">
      <w:pPr>
        <w:tabs>
          <w:tab w:val="left" w:pos="5529"/>
        </w:tabs>
        <w:rPr>
          <w:b/>
        </w:rPr>
      </w:pP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2DC40090-673C-46FD-AEF4-B0C7E063CF8E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745C3E76-DBB5-4204-AF42-523AED2FD193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10C089EC-3045-4042-B391-A3406F845293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71026672-4AB2-429A-814A-94B3BFAFD194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C5CA1018-58F2-45EA-81C0-B55E8CAD839B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6" w:fontKey="{BCEDB329-830F-4986-B18C-EB763C74DB74}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7" w:fontKey="{C158DD46-02DF-47D1-A5DE-A8F2862F81FB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8" w:fontKey="{A40A818B-EEF0-4DE1-9733-B643CD6ACE32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9" w:fontKey="{C4024A2F-B462-4C8B-AC40-46EC729A030E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6164ABD"/>
    <w:multiLevelType w:val="multilevel"/>
    <w:tmpl w:val="96164AB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9A3499AC"/>
    <w:multiLevelType w:val="singleLevel"/>
    <w:tmpl w:val="9A3499A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B51880DF"/>
    <w:multiLevelType w:val="singleLevel"/>
    <w:tmpl w:val="B51880D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CD291992"/>
    <w:multiLevelType w:val="singleLevel"/>
    <w:tmpl w:val="CD291992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07E78045"/>
    <w:multiLevelType w:val="singleLevel"/>
    <w:tmpl w:val="07E7804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abstractNum w:abstractNumId="6">
    <w:nsid w:val="7576E93A"/>
    <w:multiLevelType w:val="multilevel"/>
    <w:tmpl w:val="7576E93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6"/>
  </w:num>
  <w:num w:numId="5">
    <w:abstractNumId w:val="4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E370AF"/>
    <w:rsid w:val="37E666BF"/>
    <w:rsid w:val="7F2B6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3">
    <w:name w:val="Strong"/>
    <w:basedOn w:val="8"/>
    <w:qFormat/>
    <w:uiPriority w:val="22"/>
    <w:rPr>
      <w:b/>
      <w:bCs/>
    </w:rPr>
  </w:style>
  <w:style w:type="paragraph" w:styleId="14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5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6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7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8">
    <w:name w:val="List Paragraph"/>
    <w:basedOn w:val="1"/>
    <w:qFormat/>
    <w:uiPriority w:val="34"/>
    <w:pPr>
      <w:ind w:left="720"/>
      <w:contextualSpacing/>
    </w:pPr>
  </w:style>
  <w:style w:type="table" w:customStyle="1" w:styleId="19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</Pages>
  <Words>162</Words>
  <Characters>925</Characters>
  <Lines>7</Lines>
  <Paragraphs>2</Paragraphs>
  <TotalTime>37</TotalTime>
  <ScaleCrop>false</ScaleCrop>
  <LinksUpToDate>false</LinksUpToDate>
  <CharactersWithSpaces>1085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ARES GAMER</cp:lastModifiedBy>
  <dcterms:modified xsi:type="dcterms:W3CDTF">2025-03-13T08:09:59Z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1033-12.2.0.20326</vt:lpwstr>
  </property>
  <property fmtid="{D5CDD505-2E9C-101B-9397-08002B2CF9AE}" pid="3" name="ICV">
    <vt:lpwstr>83C3FDDD06DD461AAC13C459B0D425CE_12</vt:lpwstr>
  </property>
</Properties>
</file>